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688" w:rsidRPr="00717AFB" w:rsidRDefault="003F25B2">
      <w:pPr>
        <w:rPr>
          <w:rFonts w:ascii="Trebuchet MS" w:eastAsia="Times New Roman" w:hAnsi="Trebuchet MS" w:cs="Times New Roman"/>
          <w:b/>
          <w:bCs/>
          <w:color w:val="003C5A"/>
          <w:sz w:val="24"/>
          <w:szCs w:val="24"/>
          <w:lang w:eastAsia="bg-BG"/>
        </w:rPr>
      </w:pPr>
      <w:r w:rsidRPr="00717AFB">
        <w:rPr>
          <w:rFonts w:ascii="Trebuchet MS" w:eastAsia="Times New Roman" w:hAnsi="Trebuchet MS" w:cs="Times New Roman"/>
          <w:b/>
          <w:bCs/>
          <w:color w:val="003C5A"/>
          <w:sz w:val="24"/>
          <w:szCs w:val="24"/>
          <w:lang w:eastAsia="bg-BG"/>
        </w:rPr>
        <w:t xml:space="preserve">В брой: 95, от дата 6.11.2020 г. на Държавен вестник е публикувано изменение на Наредба за допълнение на Наредба № 5 от 2016 г. за предучилищното образование </w:t>
      </w:r>
    </w:p>
    <w:p w:rsidR="00BE5BCE" w:rsidRPr="00717AFB" w:rsidRDefault="00BE5BCE" w:rsidP="00BE5BCE">
      <w:pPr>
        <w:spacing w:after="0" w:line="185" w:lineRule="atLeast"/>
        <w:jc w:val="center"/>
        <w:textAlignment w:val="center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717AFB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МИНИСТЕРСТВО </w:t>
      </w:r>
      <w:r w:rsidRPr="00717AFB">
        <w:rPr>
          <w:rFonts w:ascii="Verdana" w:eastAsia="Times New Roman" w:hAnsi="Verdana" w:cs="Times New Roman"/>
          <w:b/>
          <w:bCs/>
          <w:color w:val="000000"/>
          <w:spacing w:val="-4"/>
          <w:sz w:val="24"/>
          <w:szCs w:val="24"/>
          <w:lang w:eastAsia="bg-BG"/>
        </w:rPr>
        <w:t>НА ОБРАЗОВАНИЕТО И НАУКАТА</w:t>
      </w:r>
    </w:p>
    <w:p w:rsidR="00BE5BCE" w:rsidRPr="00717AFB" w:rsidRDefault="00BE5BCE" w:rsidP="00BE5BCE">
      <w:pPr>
        <w:spacing w:after="113" w:line="185" w:lineRule="atLeast"/>
        <w:jc w:val="center"/>
        <w:textAlignment w:val="center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717AFB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Наредба за допълнение на Наредба № 5 от 2016 г. за предучилищното образование</w:t>
      </w:r>
      <w:r w:rsidRPr="00717AFB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 (</w:t>
      </w:r>
      <w:proofErr w:type="spellStart"/>
      <w:r w:rsidRPr="00717AFB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обн</w:t>
      </w:r>
      <w:proofErr w:type="spellEnd"/>
      <w:r w:rsidRPr="00717AFB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., ДВ, бр. 46 от 2016 г.; изм. и доп., бр. 72 от 2018 г.; доп., бр. 72 от 2019 г.; изм., бр. 77 от 2020 г.; изм. и доп., бр. 85 от 2020 г.)</w:t>
      </w:r>
    </w:p>
    <w:p w:rsidR="00BE5BCE" w:rsidRPr="00717AFB" w:rsidRDefault="00BE5BCE">
      <w:pPr>
        <w:rPr>
          <w:rFonts w:ascii="Trebuchet MS" w:eastAsia="Times New Roman" w:hAnsi="Trebuchet MS" w:cs="Times New Roman"/>
          <w:b/>
          <w:bCs/>
          <w:color w:val="003C5A"/>
          <w:sz w:val="24"/>
          <w:szCs w:val="24"/>
          <w:lang w:eastAsia="bg-BG"/>
        </w:rPr>
      </w:pPr>
    </w:p>
    <w:p w:rsidR="00BE5BCE" w:rsidRPr="00717AFB" w:rsidRDefault="00BE5BCE" w:rsidP="00BE5BCE">
      <w:pPr>
        <w:spacing w:after="57" w:line="185" w:lineRule="atLeast"/>
        <w:jc w:val="center"/>
        <w:textAlignment w:val="center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717AFB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Преходни и заключителни разпоредби</w:t>
      </w:r>
    </w:p>
    <w:p w:rsidR="00BE5BCE" w:rsidRPr="00717AFB" w:rsidRDefault="00BE5BCE" w:rsidP="00BE5BCE">
      <w:pPr>
        <w:spacing w:after="0" w:line="185" w:lineRule="atLeast"/>
        <w:ind w:firstLine="283"/>
        <w:jc w:val="both"/>
        <w:textAlignment w:val="center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717AFB">
        <w:rPr>
          <w:rFonts w:ascii="Verdana" w:eastAsia="Times New Roman" w:hAnsi="Verdana" w:cs="Times New Roman"/>
          <w:b/>
          <w:bCs/>
          <w:color w:val="000000"/>
          <w:spacing w:val="-3"/>
          <w:sz w:val="24"/>
          <w:szCs w:val="24"/>
          <w:lang w:eastAsia="bg-BG"/>
        </w:rPr>
        <w:t>§ 1.</w:t>
      </w:r>
      <w:r w:rsidRPr="00717AFB">
        <w:rPr>
          <w:rFonts w:ascii="Verdana" w:eastAsia="Times New Roman" w:hAnsi="Verdana" w:cs="Times New Roman"/>
          <w:color w:val="000000"/>
          <w:spacing w:val="-3"/>
          <w:sz w:val="24"/>
          <w:szCs w:val="24"/>
          <w:lang w:eastAsia="bg-BG"/>
        </w:rPr>
        <w:t> (1) През учебната 2020 – 2021 година деца, записани за задължително предучилищно образование в целодневна, полудневна и почасова организация в детска градина/училище в област, попадаща в червена или в оранжева зона съобразно критериите на Министерството на здравеопазването за усложнена епидемична обстановка, могат да отсъстват по желание на родителя след писмено уведомяване на директора.</w:t>
      </w:r>
    </w:p>
    <w:p w:rsidR="00BE5BCE" w:rsidRPr="00717AFB" w:rsidRDefault="00BE5BCE" w:rsidP="00BE5BCE">
      <w:pPr>
        <w:spacing w:after="0" w:line="185" w:lineRule="atLeast"/>
        <w:ind w:firstLine="283"/>
        <w:jc w:val="both"/>
        <w:textAlignment w:val="center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717AFB">
        <w:rPr>
          <w:rFonts w:ascii="Verdana" w:eastAsia="Times New Roman" w:hAnsi="Verdana" w:cs="Times New Roman"/>
          <w:color w:val="000000"/>
          <w:spacing w:val="-3"/>
          <w:sz w:val="24"/>
          <w:szCs w:val="24"/>
          <w:lang w:eastAsia="bg-BG"/>
        </w:rPr>
        <w:t>(2) Отсъствията на деца по ал. 1 са допустими за определен период, посочен в заповед на министъра на образованието и науката, издадена за конкретна община.</w:t>
      </w:r>
    </w:p>
    <w:p w:rsidR="00BE5BCE" w:rsidRPr="00717AFB" w:rsidRDefault="00BE5BCE" w:rsidP="00BE5BCE">
      <w:pPr>
        <w:spacing w:after="0" w:line="185" w:lineRule="atLeast"/>
        <w:ind w:firstLine="283"/>
        <w:jc w:val="both"/>
        <w:textAlignment w:val="center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717AFB">
        <w:rPr>
          <w:rFonts w:ascii="Verdana" w:eastAsia="Times New Roman" w:hAnsi="Verdana" w:cs="Times New Roman"/>
          <w:color w:val="000000"/>
          <w:spacing w:val="-3"/>
          <w:sz w:val="24"/>
          <w:szCs w:val="24"/>
          <w:lang w:eastAsia="bg-BG"/>
        </w:rPr>
        <w:t>(3) Заповедта по ал. 2 се издава въз основа на мотивирано предложение на кмета на общината, направено след препоръка на съответната регионална здравна инспекция и/или на областния/общинския координационен щаб поради нарастващ или голям брой заразоносители на COVID-19 и/или карантинирани жители.</w:t>
      </w:r>
    </w:p>
    <w:p w:rsidR="00BE5BCE" w:rsidRPr="00717AFB" w:rsidRDefault="00BE5BCE" w:rsidP="00BE5BCE">
      <w:pPr>
        <w:spacing w:after="0" w:line="185" w:lineRule="atLeast"/>
        <w:ind w:firstLine="283"/>
        <w:jc w:val="both"/>
        <w:textAlignment w:val="center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717AFB">
        <w:rPr>
          <w:rFonts w:ascii="Verdana" w:eastAsia="Times New Roman" w:hAnsi="Verdana" w:cs="Times New Roman"/>
          <w:color w:val="000000"/>
          <w:spacing w:val="-3"/>
          <w:sz w:val="24"/>
          <w:szCs w:val="24"/>
          <w:lang w:eastAsia="bg-BG"/>
        </w:rPr>
        <w:t>(4) Отсъствията по ал. 1 са отсъствия по уважителни причини.</w:t>
      </w:r>
    </w:p>
    <w:p w:rsidR="00BE5BCE" w:rsidRPr="00717AFB" w:rsidRDefault="00BE5BCE" w:rsidP="00BE5BCE">
      <w:pPr>
        <w:rPr>
          <w:sz w:val="24"/>
          <w:szCs w:val="24"/>
        </w:rPr>
      </w:pPr>
      <w:r w:rsidRPr="00717AFB">
        <w:rPr>
          <w:rFonts w:ascii="Verdana" w:eastAsia="Times New Roman" w:hAnsi="Verdana" w:cs="Times New Roman"/>
          <w:b/>
          <w:bCs/>
          <w:color w:val="000000"/>
          <w:spacing w:val="-3"/>
          <w:sz w:val="24"/>
          <w:szCs w:val="24"/>
          <w:lang w:eastAsia="bg-BG"/>
        </w:rPr>
        <w:t>§ 2.</w:t>
      </w:r>
      <w:r w:rsidRPr="00717AFB">
        <w:rPr>
          <w:rFonts w:ascii="Verdana" w:eastAsia="Times New Roman" w:hAnsi="Verdana" w:cs="Times New Roman"/>
          <w:color w:val="000000"/>
          <w:spacing w:val="-3"/>
          <w:sz w:val="24"/>
          <w:szCs w:val="24"/>
          <w:lang w:eastAsia="bg-BG"/>
        </w:rPr>
        <w:t> Наредбата влиза в сила от деня на обнародването й в „Държавен вестник“.</w:t>
      </w:r>
      <w:bookmarkStart w:id="0" w:name="_GoBack"/>
      <w:bookmarkEnd w:id="0"/>
    </w:p>
    <w:sectPr w:rsidR="00BE5BCE" w:rsidRPr="00717A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5B2"/>
    <w:rsid w:val="00085688"/>
    <w:rsid w:val="00165D64"/>
    <w:rsid w:val="003419F7"/>
    <w:rsid w:val="003F25B2"/>
    <w:rsid w:val="00717AFB"/>
    <w:rsid w:val="00BE5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gb2</cp:lastModifiedBy>
  <cp:revision>2</cp:revision>
  <dcterms:created xsi:type="dcterms:W3CDTF">2020-11-06T12:33:00Z</dcterms:created>
  <dcterms:modified xsi:type="dcterms:W3CDTF">2020-11-06T12:33:00Z</dcterms:modified>
</cp:coreProperties>
</file>